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DA39E7" w:rsidRDefault="00DA39E7" w:rsidP="00DA39E7">
      <w:pPr>
        <w:pStyle w:val="a7"/>
        <w:rPr>
          <w:b/>
        </w:rPr>
      </w:pPr>
      <w:r w:rsidRPr="00DA39E7">
        <w:rPr>
          <w:b/>
        </w:rPr>
        <w:t>ДОПОЛНИТЕЛЬНАЯ ИНФОРМАЦИЯ</w:t>
      </w:r>
    </w:p>
    <w:p w:rsidR="00DA39E7" w:rsidRPr="00DA39E7" w:rsidRDefault="00DA39E7" w:rsidP="00DA39E7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 w:rsidRPr="00DA39E7">
        <w:rPr>
          <w:rFonts w:ascii="Times New Roman" w:eastAsia="Times New Roman" w:hAnsi="Times New Roman" w:cs="Times New Roman"/>
          <w:lang w:eastAsia="ru-RU"/>
        </w:rPr>
        <w:t xml:space="preserve">Вопрос о том, когда в онтогенезе происходят изменения, оказывающие влияние на филогенез,— один из классических в эволюционном учении. Онтогенез — основа филогенеза уже по той причине, что именно индивидуальные онтогенезы (особи) — объект действия естественного отбора. Эволюционные изменения, которые аккумулируют мелкие видовые адаптации и связанные с устойчивым изменением хода онтогенеза отдельных особей, принято называть филэмбриогенезами. Филэмбриогенез — эволюционные изменения хода онтогенеза (А.Н.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Северцов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>).</w:t>
      </w:r>
    </w:p>
    <w:p w:rsidR="00DA39E7" w:rsidRPr="00DA39E7" w:rsidRDefault="00DA39E7" w:rsidP="00DA39E7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 w:rsidRPr="00DA39E7">
        <w:rPr>
          <w:rFonts w:ascii="Times New Roman" w:eastAsia="Times New Roman" w:hAnsi="Times New Roman" w:cs="Times New Roman"/>
          <w:lang w:eastAsia="ru-RU"/>
        </w:rPr>
        <w:t xml:space="preserve">Эволюционные изменения в онтогенезе могут происходить на ранних, средних и поздних стадиях развития: архаллаксисы (от греч.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arche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 xml:space="preserve"> — начало,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allaxis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 xml:space="preserve"> — изменение), девиации (от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позднелат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deviatio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 xml:space="preserve"> — отклонение) и анаболии (от греч.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anabole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 xml:space="preserve"> — подъем).</w:t>
      </w:r>
    </w:p>
    <w:p w:rsidR="00DA39E7" w:rsidRDefault="00D343D6" w:rsidP="00D343D6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153035</wp:posOffset>
            </wp:positionV>
            <wp:extent cx="1418590" cy="2647315"/>
            <wp:effectExtent l="19050" t="0" r="0" b="0"/>
            <wp:wrapSquare wrapText="bothSides"/>
            <wp:docPr id="1" name="Рисунок 1" descr="http://proznania.ru/books/str/0532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znania.ru/books/str/0532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9E7" w:rsidRPr="00DA39E7">
        <w:rPr>
          <w:rFonts w:ascii="Times New Roman" w:eastAsia="Times New Roman" w:hAnsi="Times New Roman" w:cs="Times New Roman"/>
          <w:b/>
          <w:bCs/>
          <w:lang w:eastAsia="ru-RU"/>
        </w:rPr>
        <w:t>Анаболия</w:t>
      </w:r>
      <w:r w:rsidR="00DA39E7" w:rsidRPr="00DA39E7">
        <w:rPr>
          <w:rFonts w:ascii="Times New Roman" w:eastAsia="Times New Roman" w:hAnsi="Times New Roman" w:cs="Times New Roman"/>
          <w:lang w:eastAsia="ru-RU"/>
        </w:rPr>
        <w:t xml:space="preserve"> — эволюционное изменение формообразования на поздних стадиях развития (А.Н. </w:t>
      </w:r>
      <w:proofErr w:type="spellStart"/>
      <w:r w:rsidR="00DA39E7" w:rsidRPr="00DA39E7">
        <w:rPr>
          <w:rFonts w:ascii="Times New Roman" w:eastAsia="Times New Roman" w:hAnsi="Times New Roman" w:cs="Times New Roman"/>
          <w:lang w:eastAsia="ru-RU"/>
        </w:rPr>
        <w:t>Северцов</w:t>
      </w:r>
      <w:proofErr w:type="spellEnd"/>
      <w:r w:rsidR="00DA39E7" w:rsidRPr="00DA39E7">
        <w:rPr>
          <w:rFonts w:ascii="Times New Roman" w:eastAsia="Times New Roman" w:hAnsi="Times New Roman" w:cs="Times New Roman"/>
          <w:lang w:eastAsia="ru-RU"/>
        </w:rPr>
        <w:t xml:space="preserve">). Такие изменения («надставки») широко распространены в онтогенезе и ведут к удлинению развития какого-либо органа или структуры. С каждой новой анаболией прежние конечные стадии развития как бы передвигаются </w:t>
      </w:r>
      <w:proofErr w:type="gramStart"/>
      <w:r w:rsidR="00DA39E7" w:rsidRPr="00DA39E7">
        <w:rPr>
          <w:rFonts w:ascii="Times New Roman" w:eastAsia="Times New Roman" w:hAnsi="Times New Roman" w:cs="Times New Roman"/>
          <w:lang w:eastAsia="ru-RU"/>
        </w:rPr>
        <w:t>в глубь</w:t>
      </w:r>
      <w:proofErr w:type="gramEnd"/>
      <w:r w:rsidR="00DA39E7" w:rsidRPr="00DA39E7">
        <w:rPr>
          <w:rFonts w:ascii="Times New Roman" w:eastAsia="Times New Roman" w:hAnsi="Times New Roman" w:cs="Times New Roman"/>
          <w:lang w:eastAsia="ru-RU"/>
        </w:rPr>
        <w:t xml:space="preserve"> онтогенеза. Например, изменения в строении скелета позвоночных, дифференцировке мышц и в распределении кровеносных сосудов связаны с надставками на поздних стадиях развития. Так, грудные плавники у мор</w:t>
      </w:r>
      <w:r>
        <w:rPr>
          <w:rFonts w:ascii="Times New Roman" w:eastAsia="Times New Roman" w:hAnsi="Times New Roman" w:cs="Times New Roman"/>
          <w:lang w:eastAsia="ru-RU"/>
        </w:rPr>
        <w:t>ского петуха</w:t>
      </w:r>
      <w:r w:rsidR="00DA39E7" w:rsidRPr="00DA39E7">
        <w:rPr>
          <w:rFonts w:ascii="Times New Roman" w:eastAsia="Times New Roman" w:hAnsi="Times New Roman" w:cs="Times New Roman"/>
          <w:lang w:eastAsia="ru-RU"/>
        </w:rPr>
        <w:t xml:space="preserve"> вначале развиваются, как и у других близких видов рыб, а затем происходит анаболия — передние три луча разрастаются и отрастают как па</w:t>
      </w:r>
      <w:r w:rsidR="00DA39E7">
        <w:rPr>
          <w:rFonts w:ascii="Times New Roman" w:eastAsia="Times New Roman" w:hAnsi="Times New Roman" w:cs="Times New Roman"/>
          <w:lang w:eastAsia="ru-RU"/>
        </w:rPr>
        <w:t>льцеобразные придатки (рис. 1</w:t>
      </w:r>
      <w:r w:rsidR="00DA39E7" w:rsidRPr="00DA39E7">
        <w:rPr>
          <w:rFonts w:ascii="Times New Roman" w:eastAsia="Times New Roman" w:hAnsi="Times New Roman" w:cs="Times New Roman"/>
          <w:lang w:eastAsia="ru-RU"/>
        </w:rPr>
        <w:t>).</w:t>
      </w:r>
    </w:p>
    <w:p w:rsidR="00DA39E7" w:rsidRPr="00DA39E7" w:rsidRDefault="00DA39E7" w:rsidP="00DA39E7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 w:rsidRPr="00DA39E7">
        <w:rPr>
          <w:rFonts w:ascii="Times New Roman" w:eastAsia="Times New Roman" w:hAnsi="Times New Roman" w:cs="Times New Roman"/>
          <w:lang w:eastAsia="ru-RU"/>
        </w:rPr>
        <w:t>Анаболии встречаются и у растений. Так, например, полагают, что крыловидные выросты у семян многих растений образовались как анаболии, связанные с возобновлением роста тканей завязи или чашелистиков на конечных стадиях формирования семян. Возможно, что плодовые тела у грибов появляются в эволюции, как надставка развития для лучшего распространения спор.</w:t>
      </w:r>
    </w:p>
    <w:p w:rsidR="00DA39E7" w:rsidRPr="00DA39E7" w:rsidRDefault="00DA39E7" w:rsidP="00DA39E7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DA39E7">
        <w:rPr>
          <w:rFonts w:ascii="Times New Roman" w:eastAsia="Times New Roman" w:hAnsi="Times New Roman" w:cs="Times New Roman"/>
          <w:lang w:eastAsia="ru-RU"/>
        </w:rPr>
        <w:t>Анаболия приводит к возникновению новых эволюционных дифференцировок конечных стадий онтогенеза.</w:t>
      </w:r>
    </w:p>
    <w:p w:rsidR="00D343D6" w:rsidRDefault="00D343D6" w:rsidP="00DA39E7">
      <w:pPr>
        <w:pStyle w:val="a7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43D6" w:rsidRPr="00DA39E7" w:rsidRDefault="00D343D6" w:rsidP="00D343D6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Рис. 1. Пример анаболии. Развитие грудных плавников морского петуха; А — крупный малек с плавниками типичного для бычков строения (все лучи соединены перепонкой); </w:t>
      </w:r>
    </w:p>
    <w:p w:rsidR="00D343D6" w:rsidRPr="00DA39E7" w:rsidRDefault="00D343D6" w:rsidP="00D343D6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</w:t>
      </w:r>
      <w:proofErr w:type="gramEnd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— более крупный малек, у которого наметилось обособление трех первых лучей; </w:t>
      </w:r>
    </w:p>
    <w:p w:rsidR="00D343D6" w:rsidRPr="00D343D6" w:rsidRDefault="00D343D6" w:rsidP="00D343D6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proofErr w:type="gramEnd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— взрослая рыба с тремя пальцеобразными придатками в передней части плавника (по А.Н. </w:t>
      </w:r>
      <w:proofErr w:type="spellStart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Северцову</w:t>
      </w:r>
      <w:proofErr w:type="spellEnd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1939)</w:t>
      </w:r>
    </w:p>
    <w:p w:rsidR="00DA39E7" w:rsidRPr="00DA39E7" w:rsidRDefault="00DA39E7" w:rsidP="00DA39E7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55880</wp:posOffset>
            </wp:positionV>
            <wp:extent cx="2152650" cy="3768725"/>
            <wp:effectExtent l="19050" t="0" r="0" b="0"/>
            <wp:wrapSquare wrapText="bothSides"/>
            <wp:docPr id="2" name="Рисунок 2" descr="http://proznania.ru/books/str/0532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znania.ru/books/str/0532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9E7">
        <w:rPr>
          <w:rFonts w:ascii="Times New Roman" w:eastAsia="Times New Roman" w:hAnsi="Times New Roman" w:cs="Times New Roman"/>
          <w:b/>
          <w:bCs/>
          <w:lang w:eastAsia="ru-RU"/>
        </w:rPr>
        <w:t>Девиация</w:t>
      </w:r>
      <w:r w:rsidRPr="00DA39E7">
        <w:rPr>
          <w:rFonts w:ascii="Times New Roman" w:eastAsia="Times New Roman" w:hAnsi="Times New Roman" w:cs="Times New Roman"/>
          <w:lang w:eastAsia="ru-RU"/>
        </w:rPr>
        <w:t xml:space="preserve"> — эволюционное уклонение в развитии органа на средних стадиях его формирования (А.Н.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Северцов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>). Примером девиации служит развитие чеш</w:t>
      </w:r>
      <w:proofErr w:type="gramStart"/>
      <w:r w:rsidRPr="00DA39E7">
        <w:rPr>
          <w:rFonts w:ascii="Times New Roman" w:eastAsia="Times New Roman" w:hAnsi="Times New Roman" w:cs="Times New Roman"/>
          <w:lang w:eastAsia="ru-RU"/>
        </w:rPr>
        <w:t xml:space="preserve">уи </w:t>
      </w:r>
      <w:r w:rsidR="00D343D6">
        <w:rPr>
          <w:rFonts w:ascii="Times New Roman" w:eastAsia="Times New Roman" w:hAnsi="Times New Roman" w:cs="Times New Roman"/>
          <w:lang w:eastAsia="ru-RU"/>
        </w:rPr>
        <w:t>у а</w:t>
      </w:r>
      <w:proofErr w:type="gramEnd"/>
      <w:r w:rsidR="00D343D6">
        <w:rPr>
          <w:rFonts w:ascii="Times New Roman" w:eastAsia="Times New Roman" w:hAnsi="Times New Roman" w:cs="Times New Roman"/>
          <w:lang w:eastAsia="ru-RU"/>
        </w:rPr>
        <w:t>куловых и рептилий (рис. 2</w:t>
      </w:r>
      <w:r w:rsidRPr="00DA39E7">
        <w:rPr>
          <w:rFonts w:ascii="Times New Roman" w:eastAsia="Times New Roman" w:hAnsi="Times New Roman" w:cs="Times New Roman"/>
          <w:lang w:eastAsia="ru-RU"/>
        </w:rPr>
        <w:t xml:space="preserve">). Закладка чешуи у тех и других начинается с местного уплотнения нижнего слоя эпидермиса и скопления под ним соединительной ткани в виде сосочка. У акуловых сосочек по мере роста на средних стадиях эмбриогенеза образует зубец чешуи. В дальнейшем поверхность сосочка покрывается костным веществом, выделяемым сосочком. У рептилий же после скопления соединительной ткани под эпидермисом на средних стадиях эмбриогенеза происходит девиация — начинается процесс не </w:t>
      </w:r>
      <w:proofErr w:type="spellStart"/>
      <w:r w:rsidRPr="00DA39E7">
        <w:rPr>
          <w:rFonts w:ascii="Times New Roman" w:eastAsia="Times New Roman" w:hAnsi="Times New Roman" w:cs="Times New Roman"/>
          <w:lang w:eastAsia="ru-RU"/>
        </w:rPr>
        <w:t>окостеневания</w:t>
      </w:r>
      <w:proofErr w:type="spellEnd"/>
      <w:r w:rsidRPr="00DA39E7">
        <w:rPr>
          <w:rFonts w:ascii="Times New Roman" w:eastAsia="Times New Roman" w:hAnsi="Times New Roman" w:cs="Times New Roman"/>
          <w:lang w:eastAsia="ru-RU"/>
        </w:rPr>
        <w:t>, а ороговения чешуй (приспособление к наземным условиям). Вероятно, клубни и луковицы у растений сформировались также путем девиации из первичной эмбриональной почки.</w:t>
      </w:r>
    </w:p>
    <w:p w:rsidR="00DA39E7" w:rsidRPr="00DA39E7" w:rsidRDefault="00DA39E7" w:rsidP="00D343D6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 w:rsidRPr="00DA39E7">
        <w:rPr>
          <w:rFonts w:ascii="Times New Roman" w:eastAsia="Times New Roman" w:hAnsi="Times New Roman" w:cs="Times New Roman"/>
          <w:b/>
          <w:bCs/>
          <w:lang w:eastAsia="ru-RU"/>
        </w:rPr>
        <w:t>Архаллаксис</w:t>
      </w:r>
      <w:r w:rsidRPr="00DA39E7">
        <w:rPr>
          <w:rFonts w:ascii="Times New Roman" w:eastAsia="Times New Roman" w:hAnsi="Times New Roman" w:cs="Times New Roman"/>
          <w:lang w:eastAsia="ru-RU"/>
        </w:rPr>
        <w:t xml:space="preserve"> — эволюционное изменение начальных стадий формообразовательных процессов или изменения самих зачатков органов. При этом наблюдается коренная перестройка в развитии органа, отклонение в развитии предков и потомко</w:t>
      </w:r>
      <w:r>
        <w:rPr>
          <w:rFonts w:ascii="Times New Roman" w:eastAsia="Times New Roman" w:hAnsi="Times New Roman" w:cs="Times New Roman"/>
          <w:lang w:eastAsia="ru-RU"/>
        </w:rPr>
        <w:t>в с самого начала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рис. 2</w:t>
      </w:r>
      <w:r w:rsidRPr="00DA39E7">
        <w:rPr>
          <w:rFonts w:ascii="Times New Roman" w:eastAsia="Times New Roman" w:hAnsi="Times New Roman" w:cs="Times New Roman"/>
          <w:lang w:eastAsia="ru-RU"/>
        </w:rPr>
        <w:t>). Например, увеличение числа позвонков у змей, лучей плавников у некоторых видов рыб, числа зубов у зубатых китов — результат изменения числа зачатков на начальных стадиях развития.</w:t>
      </w:r>
    </w:p>
    <w:p w:rsidR="00D343D6" w:rsidRPr="00D343D6" w:rsidRDefault="00D343D6" w:rsidP="00D343D6">
      <w:pPr>
        <w:pStyle w:val="a7"/>
        <w:ind w:firstLine="708"/>
        <w:rPr>
          <w:rFonts w:ascii="Times New Roman" w:eastAsia="Times New Roman" w:hAnsi="Times New Roman" w:cs="Times New Roman"/>
          <w:lang w:eastAsia="ru-RU"/>
        </w:rPr>
      </w:pPr>
      <w:r w:rsidRPr="00DA39E7">
        <w:rPr>
          <w:rFonts w:ascii="Times New Roman" w:eastAsia="Times New Roman" w:hAnsi="Times New Roman" w:cs="Times New Roman"/>
          <w:lang w:eastAsia="ru-RU"/>
        </w:rPr>
        <w:t xml:space="preserve">У растений путем архаллаксисов шло, например, превращение двудольного зародыша в </w:t>
      </w:r>
      <w:proofErr w:type="gramStart"/>
      <w:r w:rsidRPr="00DA39E7">
        <w:rPr>
          <w:rFonts w:ascii="Times New Roman" w:eastAsia="Times New Roman" w:hAnsi="Times New Roman" w:cs="Times New Roman"/>
          <w:lang w:eastAsia="ru-RU"/>
        </w:rPr>
        <w:t>однодольный</w:t>
      </w:r>
      <w:proofErr w:type="gramEnd"/>
      <w:r w:rsidRPr="00DA39E7">
        <w:rPr>
          <w:rFonts w:ascii="Times New Roman" w:eastAsia="Times New Roman" w:hAnsi="Times New Roman" w:cs="Times New Roman"/>
          <w:lang w:eastAsia="ru-RU"/>
        </w:rPr>
        <w:t xml:space="preserve">. Архаллаксисы вызывают заметную перестройку системы корреляций в онтогенезе. </w:t>
      </w:r>
    </w:p>
    <w:p w:rsidR="00D343D6" w:rsidRDefault="00D343D6" w:rsidP="00DA39E7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A39E7" w:rsidRPr="00DA39E7" w:rsidRDefault="00DA39E7" w:rsidP="00DA39E7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Рис. 2</w:t>
      </w:r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Пример девиации и архаллаксиса. Развитие костных чешуй и волос: А — костная чешуя рыб; Б — роговая чешуя рептилий; В — волос млекопитающего. Одинарные стрелки — анаболия, от</w:t>
      </w:r>
      <w:proofErr w:type="gramStart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</w:t>
      </w:r>
      <w:proofErr w:type="gramEnd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Б — девиация, от Б к В — архаллаксис. При возникновении волоса группа исходных </w:t>
      </w:r>
      <w:proofErr w:type="spellStart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эпидермальных</w:t>
      </w:r>
      <w:proofErr w:type="spellEnd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клеток не выпячивается, а опускается в кожу, в дальнейшем все развитие зачатка не повторяет филогенетического развития чешуи (по А.Н. </w:t>
      </w:r>
      <w:proofErr w:type="spellStart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Северцову</w:t>
      </w:r>
      <w:proofErr w:type="spellEnd"/>
      <w:r w:rsidRPr="00DA39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1939)</w:t>
      </w:r>
    </w:p>
    <w:sectPr w:rsidR="00DA39E7" w:rsidRPr="00DA39E7" w:rsidSect="00DA3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9E7"/>
    <w:rsid w:val="009D6707"/>
    <w:rsid w:val="00D343D6"/>
    <w:rsid w:val="00D75FCD"/>
    <w:rsid w:val="00DA39E7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9E7"/>
    <w:rPr>
      <w:b/>
      <w:bCs/>
    </w:rPr>
  </w:style>
  <w:style w:type="paragraph" w:customStyle="1" w:styleId="signature">
    <w:name w:val="signature"/>
    <w:basedOn w:val="a"/>
    <w:rsid w:val="00D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2017-09-21T10:12:00Z</cp:lastPrinted>
  <dcterms:created xsi:type="dcterms:W3CDTF">2017-09-21T09:54:00Z</dcterms:created>
  <dcterms:modified xsi:type="dcterms:W3CDTF">2017-09-21T10:18:00Z</dcterms:modified>
</cp:coreProperties>
</file>