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74" w:rsidRPr="00CC19DC" w:rsidRDefault="002C0574" w:rsidP="002C0574">
      <w:pPr>
        <w:rPr>
          <w:color w:val="FF0000"/>
        </w:rPr>
      </w:pPr>
      <w:r w:rsidRPr="00CC19DC">
        <w:rPr>
          <w:color w:val="FF0000"/>
        </w:rPr>
        <w:t xml:space="preserve">СЕМЕЙСТВО </w:t>
      </w:r>
      <w:proofErr w:type="gramStart"/>
      <w:r w:rsidRPr="00CC19DC">
        <w:rPr>
          <w:color w:val="FF0000"/>
        </w:rPr>
        <w:t>БОБОВЫЕ</w:t>
      </w:r>
      <w:proofErr w:type="gramEnd"/>
      <w:r w:rsidRPr="00CC19DC">
        <w:rPr>
          <w:color w:val="FF0000"/>
        </w:rPr>
        <w:t xml:space="preserve"> — FABАСЕАЕ, или LEGUMINOSAE</w:t>
      </w:r>
    </w:p>
    <w:p w:rsidR="002C0574" w:rsidRDefault="002C0574" w:rsidP="002C0574"/>
    <w:p w:rsidR="002C0574" w:rsidRDefault="002C0574" w:rsidP="002C0574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106680</wp:posOffset>
            </wp:positionV>
            <wp:extent cx="4580890" cy="3641725"/>
            <wp:effectExtent l="0" t="0" r="0" b="0"/>
            <wp:wrapTight wrapText="bothSides">
              <wp:wrapPolygon edited="0">
                <wp:start x="0" y="0"/>
                <wp:lineTo x="0" y="21468"/>
                <wp:lineTo x="21468" y="21468"/>
                <wp:lineTo x="21468" y="0"/>
                <wp:lineTo x="0" y="0"/>
              </wp:wrapPolygon>
            </wp:wrapTight>
            <wp:docPr id="9" name="Рисунок 9" descr="fabaceae_flor_schem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baceae_flor_scheme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Жителям стран умеренного климата с детства знакомы горох, фасоль, клевер, вика, белая акация. Число известных сейчас родов бобовых около 700, а видов, вероятно,  не менее 17 000. Среди цветковых растений лишь два семейства — орхидные и сложноцветные — превосходят бобовых по числу видов.</w:t>
      </w:r>
    </w:p>
    <w:p w:rsidR="002C0574" w:rsidRDefault="002C0574" w:rsidP="002C0574">
      <w:pPr>
        <w:ind w:firstLine="709"/>
        <w:jc w:val="both"/>
      </w:pPr>
      <w:proofErr w:type="gramStart"/>
      <w:r>
        <w:t>Бобовые</w:t>
      </w:r>
      <w:proofErr w:type="gramEnd"/>
      <w:r>
        <w:t xml:space="preserve"> распространены очень широко — от Арктики до антарктических островов. Бобовые — деревья (часто очень крупные, высотой иногда до </w:t>
      </w:r>
      <w:smartTag w:uri="urn:schemas-microsoft-com:office:smarttags" w:element="metricconverter">
        <w:smartTagPr>
          <w:attr w:name="ProductID" w:val="80 м"/>
        </w:smartTagPr>
        <w:r>
          <w:t>80 м</w:t>
        </w:r>
      </w:smartTag>
      <w:r>
        <w:t xml:space="preserve">), кустарники, кустарнички, полукустарники и травы (последние главным образом в подсемействе </w:t>
      </w:r>
      <w:proofErr w:type="gramStart"/>
      <w:r>
        <w:t>бобовых</w:t>
      </w:r>
      <w:proofErr w:type="gramEnd"/>
      <w:r>
        <w:t>).</w:t>
      </w:r>
    </w:p>
    <w:p w:rsidR="002C0574" w:rsidRDefault="002C0574" w:rsidP="002C0574">
      <w:pPr>
        <w:ind w:firstLine="709"/>
        <w:jc w:val="both"/>
      </w:pPr>
      <w:r>
        <w:t xml:space="preserve">Листья </w:t>
      </w:r>
      <w:proofErr w:type="gramStart"/>
      <w:r>
        <w:t>бобовых</w:t>
      </w:r>
      <w:proofErr w:type="gramEnd"/>
      <w:r>
        <w:t xml:space="preserve"> сложные, с прилистниками, нередко рано опадающими. </w:t>
      </w:r>
      <w:proofErr w:type="spellStart"/>
      <w:r>
        <w:t>Непарноперистосложные</w:t>
      </w:r>
      <w:proofErr w:type="spellEnd"/>
      <w:r>
        <w:t xml:space="preserve"> и тройчатосложные листья обычны у </w:t>
      </w:r>
      <w:proofErr w:type="gramStart"/>
      <w:r>
        <w:t>бобовых</w:t>
      </w:r>
      <w:proofErr w:type="gramEnd"/>
      <w:r>
        <w:t>. Некоторые бобовые замечательны очень большими листьями.</w:t>
      </w:r>
    </w:p>
    <w:p w:rsidR="002C0574" w:rsidRDefault="002C0574" w:rsidP="002C0574">
      <w:pPr>
        <w:ind w:firstLine="709"/>
        <w:jc w:val="both"/>
      </w:pPr>
      <w:r>
        <w:t xml:space="preserve">Соцветия у бобовых могут быть как верхушечными, так и пазушными, чаще </w:t>
      </w:r>
      <w:proofErr w:type="spellStart"/>
      <w:r>
        <w:t>бокоцветными</w:t>
      </w:r>
      <w:proofErr w:type="spellEnd"/>
      <w:r>
        <w:t xml:space="preserve"> — кистью или метелкой, реже </w:t>
      </w:r>
      <w:proofErr w:type="spellStart"/>
      <w:r>
        <w:t>верхоцветными</w:t>
      </w:r>
      <w:proofErr w:type="gramStart"/>
      <w:r>
        <w:t>.К</w:t>
      </w:r>
      <w:proofErr w:type="gramEnd"/>
      <w:r>
        <w:t>оличество</w:t>
      </w:r>
      <w:proofErr w:type="spellEnd"/>
      <w:r>
        <w:t xml:space="preserve"> цветков в соцветии иногда уменьшается, вплоть до единственного цветка, но при этом размеры цветка, как правило, увеличиваются.</w:t>
      </w:r>
    </w:p>
    <w:p w:rsidR="002C0574" w:rsidRDefault="002C0574" w:rsidP="002C0574">
      <w:pPr>
        <w:ind w:firstLine="709"/>
        <w:jc w:val="both"/>
      </w:pPr>
      <w:r>
        <w:t xml:space="preserve">Цветки бобовых в большинстве случаев обоеполые, но однополые цветки у ряда представителей </w:t>
      </w:r>
      <w:proofErr w:type="gramStart"/>
      <w:r>
        <w:t>все</w:t>
      </w:r>
      <w:proofErr w:type="gramEnd"/>
      <w:r>
        <w:t xml:space="preserve"> же известны. Чаще всего цветки имеют 10 тычинок, которые расположены в 2 круга. Тычинки бобовых, как правило, срастаются, но различным образом и это определяет ряд биологических особенностей цветка. </w:t>
      </w:r>
    </w:p>
    <w:p w:rsidR="002C0574" w:rsidRDefault="002C0574" w:rsidP="002C0574">
      <w:pPr>
        <w:ind w:firstLine="709"/>
        <w:jc w:val="both"/>
      </w:pPr>
      <w:r>
        <w:t xml:space="preserve">Мотыльковый венчик состоит из более крупного верхнего лепестка — флага, который охватывает в почке все остальные лепестки и несколько противостоит им в распустившемся цветке; два боковых лепестка образуют крылья, а самые внутренние, срастаясь в верхней половине или слипаясь, образуют лодочку, заключающую тычинки и завязь. </w:t>
      </w:r>
    </w:p>
    <w:p w:rsidR="002C0574" w:rsidRDefault="002C0574" w:rsidP="002C0574">
      <w:pPr>
        <w:ind w:firstLine="709"/>
        <w:jc w:val="both"/>
      </w:pPr>
      <w:r>
        <w:t xml:space="preserve">Плод </w:t>
      </w:r>
      <w:proofErr w:type="gramStart"/>
      <w:r>
        <w:t>бобовых</w:t>
      </w:r>
      <w:proofErr w:type="gramEnd"/>
      <w:r>
        <w:t xml:space="preserve">, называемый бобом, развивается из единственного плодолистика. </w:t>
      </w:r>
    </w:p>
    <w:p w:rsidR="002C0574" w:rsidRDefault="002C0574" w:rsidP="002C0574">
      <w:pPr>
        <w:ind w:firstLine="709"/>
        <w:jc w:val="both"/>
      </w:pPr>
      <w:proofErr w:type="gramStart"/>
      <w:r>
        <w:t>Общеизвестна выдающаяся роль бобовых в жизни человечества.</w:t>
      </w:r>
      <w:proofErr w:type="gramEnd"/>
      <w:r>
        <w:t xml:space="preserve"> По экономической значимости они уступают только злакам. </w:t>
      </w:r>
      <w:proofErr w:type="gramStart"/>
      <w:r>
        <w:t>Помимо весьма большой группы пищевых, среди бобовых много кормовых, технических, медоносных, лекарственных, декоративных, дающих ценную древесину представителей.</w:t>
      </w:r>
      <w:proofErr w:type="gramEnd"/>
    </w:p>
    <w:p w:rsidR="002C0574" w:rsidRDefault="002C0574" w:rsidP="002C0574">
      <w:pPr>
        <w:ind w:firstLine="709"/>
        <w:jc w:val="both"/>
      </w:pPr>
    </w:p>
    <w:p w:rsidR="00FD7F0C" w:rsidRDefault="00FD7F0C"/>
    <w:sectPr w:rsidR="00FD7F0C" w:rsidSect="002C05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574"/>
    <w:rsid w:val="001547FC"/>
    <w:rsid w:val="002C0574"/>
    <w:rsid w:val="00D006C1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2018-02-21T19:42:00Z</dcterms:created>
  <dcterms:modified xsi:type="dcterms:W3CDTF">2018-02-21T19:42:00Z</dcterms:modified>
</cp:coreProperties>
</file>